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F4" w:rsidRDefault="00EC0468" w:rsidP="00E24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68">
        <w:rPr>
          <w:rFonts w:ascii="Times New Roman" w:hAnsi="Times New Roman" w:cs="Times New Roman"/>
          <w:b/>
          <w:sz w:val="24"/>
          <w:szCs w:val="24"/>
        </w:rPr>
        <w:t>SYNTHESIS OF SILVER NANOPARTICLES</w:t>
      </w:r>
    </w:p>
    <w:p w:rsidR="006261B4" w:rsidRDefault="00EC0468" w:rsidP="00E2454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468">
        <w:rPr>
          <w:rFonts w:ascii="Times New Roman" w:hAnsi="Times New Roman" w:cs="Times New Roman"/>
          <w:sz w:val="24"/>
          <w:szCs w:val="24"/>
          <w:lang w:val="en-US"/>
        </w:rPr>
        <w:t>Nanotechnology deals with processes that take place on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 xml:space="preserve">the nanometer scale, that is, 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 xml:space="preserve">from approximately 1 to 100 nm. 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>Properties of metal nanopartic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 xml:space="preserve">les are different from those of 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>bulk materials made from t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 xml:space="preserve">he same atoms. For example, the 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>striking effect of nanoparticle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 xml:space="preserve">s on color has been known since 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>antiquity when tiny metal par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 xml:space="preserve">ticles were used to color glass 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>in church windows. Silver part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 xml:space="preserve">icles stained the glass yellow, 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>while gold particles were used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 xml:space="preserve"> to make ruby-colored glass. </w:t>
      </w:r>
    </w:p>
    <w:p w:rsidR="006261B4" w:rsidRDefault="00321716" w:rsidP="00E245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261B4" w:rsidRPr="006261B4">
        <w:rPr>
          <w:rFonts w:ascii="Times New Roman" w:hAnsi="Times New Roman" w:cs="Times New Roman"/>
          <w:sz w:val="24"/>
          <w:szCs w:val="24"/>
          <w:lang w:val="en-US"/>
        </w:rPr>
        <w:t>Over the last de</w:t>
      </w:r>
      <w:r w:rsidR="006261B4">
        <w:rPr>
          <w:rFonts w:ascii="Times New Roman" w:hAnsi="Times New Roman" w:cs="Times New Roman"/>
          <w:sz w:val="24"/>
          <w:szCs w:val="24"/>
          <w:lang w:val="en-US"/>
        </w:rPr>
        <w:t xml:space="preserve">cades silver nanoparticles have </w:t>
      </w:r>
      <w:r w:rsidR="006261B4" w:rsidRPr="006261B4">
        <w:rPr>
          <w:rFonts w:ascii="Times New Roman" w:hAnsi="Times New Roman" w:cs="Times New Roman"/>
          <w:sz w:val="24"/>
          <w:szCs w:val="24"/>
          <w:lang w:val="en-US"/>
        </w:rPr>
        <w:t>found applications in cat</w:t>
      </w:r>
      <w:r w:rsidR="006261B4">
        <w:rPr>
          <w:rFonts w:ascii="Times New Roman" w:hAnsi="Times New Roman" w:cs="Times New Roman"/>
          <w:sz w:val="24"/>
          <w:szCs w:val="24"/>
          <w:lang w:val="en-US"/>
        </w:rPr>
        <w:t xml:space="preserve">alysis, optics, electronics and </w:t>
      </w:r>
      <w:r w:rsidR="006261B4" w:rsidRPr="006261B4">
        <w:rPr>
          <w:rFonts w:ascii="Times New Roman" w:hAnsi="Times New Roman" w:cs="Times New Roman"/>
          <w:sz w:val="24"/>
          <w:szCs w:val="24"/>
          <w:lang w:val="en-US"/>
        </w:rPr>
        <w:t>other areas due</w:t>
      </w:r>
      <w:r w:rsidR="006261B4">
        <w:rPr>
          <w:rFonts w:ascii="Times New Roman" w:hAnsi="Times New Roman" w:cs="Times New Roman"/>
          <w:sz w:val="24"/>
          <w:szCs w:val="24"/>
          <w:lang w:val="en-US"/>
        </w:rPr>
        <w:t xml:space="preserve"> to their unique size-dependent </w:t>
      </w:r>
      <w:r w:rsidR="006261B4" w:rsidRPr="006261B4">
        <w:rPr>
          <w:rFonts w:ascii="Times New Roman" w:hAnsi="Times New Roman" w:cs="Times New Roman"/>
          <w:sz w:val="24"/>
          <w:szCs w:val="24"/>
          <w:lang w:val="en-US"/>
        </w:rPr>
        <w:t>optical, electri</w:t>
      </w:r>
      <w:r w:rsidR="006261B4">
        <w:rPr>
          <w:rFonts w:ascii="Times New Roman" w:hAnsi="Times New Roman" w:cs="Times New Roman"/>
          <w:sz w:val="24"/>
          <w:szCs w:val="24"/>
          <w:lang w:val="en-US"/>
        </w:rPr>
        <w:t xml:space="preserve">cal and magnetic properties. </w:t>
      </w:r>
      <w:r w:rsidR="006261B4" w:rsidRPr="006261B4">
        <w:rPr>
          <w:rFonts w:ascii="Times New Roman" w:hAnsi="Times New Roman" w:cs="Times New Roman"/>
          <w:sz w:val="24"/>
          <w:szCs w:val="24"/>
          <w:lang w:val="en-US"/>
        </w:rPr>
        <w:t>Currently mos</w:t>
      </w:r>
      <w:r w:rsidR="006261B4">
        <w:rPr>
          <w:rFonts w:ascii="Times New Roman" w:hAnsi="Times New Roman" w:cs="Times New Roman"/>
          <w:sz w:val="24"/>
          <w:szCs w:val="24"/>
          <w:lang w:val="en-US"/>
        </w:rPr>
        <w:t xml:space="preserve">t of the applications of silver </w:t>
      </w:r>
      <w:r w:rsidR="006261B4" w:rsidRPr="006261B4">
        <w:rPr>
          <w:rFonts w:ascii="Times New Roman" w:hAnsi="Times New Roman" w:cs="Times New Roman"/>
          <w:sz w:val="24"/>
          <w:szCs w:val="24"/>
          <w:lang w:val="en-US"/>
        </w:rPr>
        <w:t>nanoparticles are in ant</w:t>
      </w:r>
      <w:r w:rsidR="006261B4">
        <w:rPr>
          <w:rFonts w:ascii="Times New Roman" w:hAnsi="Times New Roman" w:cs="Times New Roman"/>
          <w:sz w:val="24"/>
          <w:szCs w:val="24"/>
          <w:lang w:val="en-US"/>
        </w:rPr>
        <w:t xml:space="preserve">ibacterial/antifungal agents in </w:t>
      </w:r>
      <w:r w:rsidR="006261B4" w:rsidRPr="006261B4">
        <w:rPr>
          <w:rFonts w:ascii="Times New Roman" w:hAnsi="Times New Roman" w:cs="Times New Roman"/>
          <w:sz w:val="24"/>
          <w:szCs w:val="24"/>
          <w:lang w:val="en-US"/>
        </w:rPr>
        <w:t>biotechnology and bioen</w:t>
      </w:r>
      <w:r w:rsidR="006261B4">
        <w:rPr>
          <w:rFonts w:ascii="Times New Roman" w:hAnsi="Times New Roman" w:cs="Times New Roman"/>
          <w:sz w:val="24"/>
          <w:szCs w:val="24"/>
          <w:lang w:val="en-US"/>
        </w:rPr>
        <w:t xml:space="preserve">gineering, textile engineering, </w:t>
      </w:r>
      <w:r w:rsidR="006261B4" w:rsidRPr="006261B4">
        <w:rPr>
          <w:rFonts w:ascii="Times New Roman" w:hAnsi="Times New Roman" w:cs="Times New Roman"/>
          <w:sz w:val="24"/>
          <w:szCs w:val="24"/>
          <w:lang w:val="en-US"/>
        </w:rPr>
        <w:t>water treat</w:t>
      </w:r>
      <w:r w:rsidR="006261B4">
        <w:rPr>
          <w:rFonts w:ascii="Times New Roman" w:hAnsi="Times New Roman" w:cs="Times New Roman"/>
          <w:sz w:val="24"/>
          <w:szCs w:val="24"/>
          <w:lang w:val="en-US"/>
        </w:rPr>
        <w:t xml:space="preserve">ment, and silver-based consumer </w:t>
      </w:r>
      <w:r w:rsidR="006261B4" w:rsidRPr="006261B4">
        <w:rPr>
          <w:rFonts w:ascii="Times New Roman" w:hAnsi="Times New Roman" w:cs="Times New Roman"/>
          <w:sz w:val="24"/>
          <w:szCs w:val="24"/>
          <w:lang w:val="en-US"/>
        </w:rPr>
        <w:t>products</w:t>
      </w:r>
      <w:r w:rsidR="006261B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Antibacterial activity of </w:t>
      </w:r>
      <w:r w:rsidR="00A46BE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silver-containing materials</w:t>
      </w:r>
      <w:r w:rsidR="00A46BE4">
        <w:rPr>
          <w:rFonts w:ascii="Times New Roman" w:hAnsi="Times New Roman" w:cs="Times New Roman"/>
          <w:sz w:val="24"/>
          <w:szCs w:val="24"/>
          <w:lang w:val="en-US"/>
        </w:rPr>
        <w:t xml:space="preserve"> is used in medicine in the treatment of severe burns, the treatment of severe chronic wounds, as drug carriers, in diagnosis and prevention.</w:t>
      </w:r>
      <w:r w:rsidR="00633E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C0468" w:rsidRDefault="00EC0468" w:rsidP="00E2454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046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>performing the experiment descri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 xml:space="preserve">bed here, students will observe 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>the bright yellow color o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 xml:space="preserve">f silver nanoparticles compared </w:t>
      </w:r>
      <w:r w:rsidRPr="00EC0468">
        <w:rPr>
          <w:rFonts w:ascii="Times New Roman" w:hAnsi="Times New Roman" w:cs="Times New Roman"/>
          <w:sz w:val="24"/>
          <w:szCs w:val="24"/>
          <w:lang w:val="en-US"/>
        </w:rPr>
        <w:t>to colorless silver nitrate so</w:t>
      </w:r>
      <w:r w:rsidR="00321716">
        <w:rPr>
          <w:rFonts w:ascii="Times New Roman" w:hAnsi="Times New Roman" w:cs="Times New Roman"/>
          <w:sz w:val="24"/>
          <w:szCs w:val="24"/>
          <w:lang w:val="en-US"/>
        </w:rPr>
        <w:t>lution and metallic bulk silver</w:t>
      </w:r>
      <w:r w:rsidR="00F044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0448C" w:rsidRPr="00F0448C">
        <w:rPr>
          <w:rFonts w:ascii="Times New Roman" w:hAnsi="Times New Roman" w:cs="Times New Roman"/>
          <w:sz w:val="24"/>
          <w:szCs w:val="24"/>
          <w:lang w:val="en-US"/>
        </w:rPr>
        <w:t>In desig</w:t>
      </w:r>
      <w:r w:rsidR="00F0448C">
        <w:rPr>
          <w:rFonts w:ascii="Times New Roman" w:hAnsi="Times New Roman" w:cs="Times New Roman"/>
          <w:sz w:val="24"/>
          <w:szCs w:val="24"/>
          <w:lang w:val="en-US"/>
        </w:rPr>
        <w:t xml:space="preserve">ning an experiment involving </w:t>
      </w:r>
      <w:r w:rsidR="00F0448C" w:rsidRPr="00F0448C">
        <w:rPr>
          <w:rFonts w:ascii="Times New Roman" w:hAnsi="Times New Roman" w:cs="Times New Roman"/>
          <w:sz w:val="24"/>
          <w:szCs w:val="24"/>
          <w:lang w:val="en-US"/>
        </w:rPr>
        <w:t>the synthesis of noble metal na</w:t>
      </w:r>
      <w:r w:rsidR="00F0448C">
        <w:rPr>
          <w:rFonts w:ascii="Times New Roman" w:hAnsi="Times New Roman" w:cs="Times New Roman"/>
          <w:sz w:val="24"/>
          <w:szCs w:val="24"/>
          <w:lang w:val="en-US"/>
        </w:rPr>
        <w:t xml:space="preserve">noparticles for a multi-section </w:t>
      </w:r>
      <w:r w:rsidR="00F0448C" w:rsidRPr="00F0448C">
        <w:rPr>
          <w:rFonts w:ascii="Times New Roman" w:hAnsi="Times New Roman" w:cs="Times New Roman"/>
          <w:sz w:val="24"/>
          <w:szCs w:val="24"/>
          <w:lang w:val="en-US"/>
        </w:rPr>
        <w:t xml:space="preserve">general chemistry class, cost </w:t>
      </w:r>
      <w:r w:rsidR="00F0448C">
        <w:rPr>
          <w:rFonts w:ascii="Times New Roman" w:hAnsi="Times New Roman" w:cs="Times New Roman"/>
          <w:sz w:val="24"/>
          <w:szCs w:val="24"/>
          <w:lang w:val="en-US"/>
        </w:rPr>
        <w:t xml:space="preserve">was an important consideration. </w:t>
      </w:r>
      <w:r w:rsidR="00F0448C" w:rsidRPr="00F0448C">
        <w:rPr>
          <w:rFonts w:ascii="Times New Roman" w:hAnsi="Times New Roman" w:cs="Times New Roman"/>
          <w:sz w:val="24"/>
          <w:szCs w:val="24"/>
          <w:lang w:val="en-US"/>
        </w:rPr>
        <w:t>Since the hydrogen tet</w:t>
      </w:r>
      <w:r w:rsidR="00F0448C">
        <w:rPr>
          <w:rFonts w:ascii="Times New Roman" w:hAnsi="Times New Roman" w:cs="Times New Roman"/>
          <w:sz w:val="24"/>
          <w:szCs w:val="24"/>
          <w:lang w:val="en-US"/>
        </w:rPr>
        <w:t>rachloroaurate(III) trihydrate, HAuCl</w:t>
      </w:r>
      <w:r w:rsidR="00F0448C" w:rsidRPr="00F044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F0448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0448C" w:rsidRPr="00F0448C">
        <w:rPr>
          <w:rFonts w:ascii="Times New Roman" w:hAnsi="Times New Roman" w:cs="Times New Roman"/>
          <w:sz w:val="24"/>
          <w:szCs w:val="24"/>
          <w:lang w:val="en-US"/>
        </w:rPr>
        <w:t>3H</w:t>
      </w:r>
      <w:r w:rsidR="00F0448C" w:rsidRPr="00F044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0448C" w:rsidRPr="00F0448C">
        <w:rPr>
          <w:rFonts w:ascii="Times New Roman" w:hAnsi="Times New Roman" w:cs="Times New Roman"/>
          <w:sz w:val="24"/>
          <w:szCs w:val="24"/>
          <w:lang w:val="en-US"/>
        </w:rPr>
        <w:t>O used to prepare colloidal gold is ab</w:t>
      </w:r>
      <w:r w:rsidR="00F0448C">
        <w:rPr>
          <w:rFonts w:ascii="Times New Roman" w:hAnsi="Times New Roman" w:cs="Times New Roman"/>
          <w:sz w:val="24"/>
          <w:szCs w:val="24"/>
          <w:lang w:val="en-US"/>
        </w:rPr>
        <w:t xml:space="preserve">out 25 </w:t>
      </w:r>
      <w:r w:rsidR="00F0448C" w:rsidRPr="00F0448C">
        <w:rPr>
          <w:rFonts w:ascii="Times New Roman" w:hAnsi="Times New Roman" w:cs="Times New Roman"/>
          <w:sz w:val="24"/>
          <w:szCs w:val="24"/>
          <w:lang w:val="en-US"/>
        </w:rPr>
        <w:t>times more expensive than silver</w:t>
      </w:r>
      <w:r w:rsidR="00F0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736">
        <w:rPr>
          <w:rFonts w:ascii="Times New Roman" w:hAnsi="Times New Roman" w:cs="Times New Roman"/>
          <w:sz w:val="24"/>
          <w:szCs w:val="24"/>
          <w:lang w:val="en-US"/>
        </w:rPr>
        <w:t>nitrate;</w:t>
      </w:r>
      <w:r w:rsidR="00F0448C">
        <w:rPr>
          <w:rFonts w:ascii="Times New Roman" w:hAnsi="Times New Roman" w:cs="Times New Roman"/>
          <w:sz w:val="24"/>
          <w:szCs w:val="24"/>
          <w:lang w:val="en-US"/>
        </w:rPr>
        <w:t xml:space="preserve"> the experiment chosen </w:t>
      </w:r>
      <w:r w:rsidR="00F0448C" w:rsidRPr="00F0448C">
        <w:rPr>
          <w:rFonts w:ascii="Times New Roman" w:hAnsi="Times New Roman" w:cs="Times New Roman"/>
          <w:sz w:val="24"/>
          <w:szCs w:val="24"/>
          <w:lang w:val="en-US"/>
        </w:rPr>
        <w:t>for development was the s</w:t>
      </w:r>
      <w:r w:rsidR="00F0448C">
        <w:rPr>
          <w:rFonts w:ascii="Times New Roman" w:hAnsi="Times New Roman" w:cs="Times New Roman"/>
          <w:sz w:val="24"/>
          <w:szCs w:val="24"/>
          <w:lang w:val="en-US"/>
        </w:rPr>
        <w:t xml:space="preserve">ynthesis and study of colloidal silver. </w:t>
      </w:r>
      <w:r w:rsidR="00F0448C" w:rsidRPr="00F0448C">
        <w:rPr>
          <w:rFonts w:ascii="Times New Roman" w:hAnsi="Times New Roman" w:cs="Times New Roman"/>
          <w:sz w:val="24"/>
          <w:szCs w:val="24"/>
          <w:lang w:val="en-US"/>
        </w:rPr>
        <w:t>The synthetic metho</w:t>
      </w:r>
      <w:r w:rsidR="00F0448C">
        <w:rPr>
          <w:rFonts w:ascii="Times New Roman" w:hAnsi="Times New Roman" w:cs="Times New Roman"/>
          <w:sz w:val="24"/>
          <w:szCs w:val="24"/>
          <w:lang w:val="en-US"/>
        </w:rPr>
        <w:t xml:space="preserve">d developed for this experiment </w:t>
      </w:r>
      <w:r w:rsidR="00F55736">
        <w:rPr>
          <w:rFonts w:ascii="Times New Roman" w:hAnsi="Times New Roman" w:cs="Times New Roman"/>
          <w:sz w:val="24"/>
          <w:szCs w:val="24"/>
          <w:lang w:val="en-US"/>
        </w:rPr>
        <w:t>consistently produces</w:t>
      </w:r>
      <w:r w:rsidR="00F0448C" w:rsidRPr="00F0448C">
        <w:rPr>
          <w:rFonts w:ascii="Times New Roman" w:hAnsi="Times New Roman" w:cs="Times New Roman"/>
          <w:sz w:val="24"/>
          <w:szCs w:val="24"/>
          <w:lang w:val="en-US"/>
        </w:rPr>
        <w:t xml:space="preserve"> stable yel</w:t>
      </w:r>
      <w:r w:rsidR="00F0448C">
        <w:rPr>
          <w:rFonts w:ascii="Times New Roman" w:hAnsi="Times New Roman" w:cs="Times New Roman"/>
          <w:sz w:val="24"/>
          <w:szCs w:val="24"/>
          <w:lang w:val="en-US"/>
        </w:rPr>
        <w:t xml:space="preserve">low colloidal silver, provided </w:t>
      </w:r>
      <w:r w:rsidR="00F0448C" w:rsidRPr="00F0448C">
        <w:rPr>
          <w:rFonts w:ascii="Times New Roman" w:hAnsi="Times New Roman" w:cs="Times New Roman"/>
          <w:sz w:val="24"/>
          <w:szCs w:val="24"/>
          <w:lang w:val="en-US"/>
        </w:rPr>
        <w:t>the conditions are properly controlled.</w:t>
      </w:r>
      <w:r w:rsidR="00F04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448C" w:rsidRPr="00F0448C">
        <w:rPr>
          <w:rFonts w:ascii="Times New Roman" w:hAnsi="Times New Roman" w:cs="Times New Roman"/>
          <w:sz w:val="24"/>
          <w:szCs w:val="24"/>
          <w:lang w:val="en-US"/>
        </w:rPr>
        <w:t>The chemical reaction is t</w:t>
      </w:r>
      <w:r w:rsidR="00F0448C">
        <w:rPr>
          <w:rFonts w:ascii="Times New Roman" w:hAnsi="Times New Roman" w:cs="Times New Roman"/>
          <w:sz w:val="24"/>
          <w:szCs w:val="24"/>
          <w:lang w:val="en-US"/>
        </w:rPr>
        <w:t>he sodium borohydride reduction</w:t>
      </w:r>
      <w:r w:rsidR="007F3D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448C" w:rsidRPr="00F0448C">
        <w:rPr>
          <w:rFonts w:ascii="Times New Roman" w:hAnsi="Times New Roman" w:cs="Times New Roman"/>
          <w:sz w:val="24"/>
          <w:szCs w:val="24"/>
          <w:lang w:val="en-US"/>
        </w:rPr>
        <w:t>of silver nitrate:</w:t>
      </w:r>
    </w:p>
    <w:p w:rsidR="007F3D0F" w:rsidRDefault="007F3D0F" w:rsidP="00E24540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F3D0F"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Pr="007F3D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F3D0F">
        <w:rPr>
          <w:rFonts w:ascii="Times New Roman" w:hAnsi="Times New Roman" w:cs="Times New Roman"/>
          <w:sz w:val="24"/>
          <w:szCs w:val="24"/>
          <w:lang w:val="en-US"/>
        </w:rPr>
        <w:t xml:space="preserve"> + NaBH</w:t>
      </w:r>
      <w:r w:rsidRPr="007F3D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7F3D0F">
        <w:rPr>
          <w:rFonts w:ascii="Times New Roman" w:hAnsi="Times New Roman" w:cs="Times New Roman"/>
          <w:sz w:val="24"/>
          <w:szCs w:val="24"/>
          <w:lang w:val="en-US"/>
        </w:rPr>
        <w:t xml:space="preserve"> Ag + 1/2H</w:t>
      </w:r>
      <w:r w:rsidRPr="007F3D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F3D0F">
        <w:rPr>
          <w:rFonts w:ascii="Times New Roman" w:hAnsi="Times New Roman" w:cs="Times New Roman"/>
          <w:sz w:val="24"/>
          <w:szCs w:val="24"/>
          <w:lang w:val="en-US"/>
        </w:rPr>
        <w:t xml:space="preserve"> + 1/2B</w:t>
      </w:r>
      <w:r w:rsidRPr="007F3D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F3D0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3D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7F3D0F">
        <w:rPr>
          <w:rFonts w:ascii="Times New Roman" w:hAnsi="Times New Roman" w:cs="Times New Roman"/>
          <w:sz w:val="24"/>
          <w:szCs w:val="24"/>
          <w:lang w:val="en-US"/>
        </w:rPr>
        <w:t xml:space="preserve"> +NaNO</w:t>
      </w:r>
      <w:r w:rsidRPr="007F3D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7F3D0F" w:rsidRDefault="00A4338C" w:rsidP="00E2454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338C">
        <w:rPr>
          <w:rFonts w:ascii="Times New Roman" w:hAnsi="Times New Roman" w:cs="Times New Roman"/>
          <w:sz w:val="24"/>
          <w:szCs w:val="24"/>
          <w:lang w:val="en-US"/>
        </w:rPr>
        <w:t>A large excess of sodiu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 borohydride is needed both to </w:t>
      </w:r>
      <w:r w:rsidRPr="00A4338C">
        <w:rPr>
          <w:rFonts w:ascii="Times New Roman" w:hAnsi="Times New Roman" w:cs="Times New Roman"/>
          <w:sz w:val="24"/>
          <w:szCs w:val="24"/>
          <w:lang w:val="en-US"/>
        </w:rPr>
        <w:t>reduce the ionic silver and to sta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bilize the silver nanoparticles </w:t>
      </w:r>
      <w:r w:rsidRPr="00A4338C">
        <w:rPr>
          <w:rFonts w:ascii="Times New Roman" w:hAnsi="Times New Roman" w:cs="Times New Roman"/>
          <w:sz w:val="24"/>
          <w:szCs w:val="24"/>
          <w:lang w:val="en-US"/>
        </w:rPr>
        <w:t>that form.</w:t>
      </w:r>
      <w:r w:rsidR="00510BCA">
        <w:rPr>
          <w:rFonts w:ascii="Times New Roman" w:hAnsi="Times New Roman" w:cs="Times New Roman"/>
          <w:sz w:val="24"/>
          <w:szCs w:val="24"/>
          <w:lang w:val="en-US"/>
        </w:rPr>
        <w:t xml:space="preserve"> Nanoparticles are prone to aggregation. Therefore, the a</w:t>
      </w:r>
      <w:r w:rsidR="00510BCA" w:rsidRPr="00510BCA">
        <w:rPr>
          <w:rFonts w:ascii="Times New Roman" w:hAnsi="Times New Roman" w:cs="Times New Roman"/>
          <w:sz w:val="24"/>
          <w:szCs w:val="24"/>
          <w:lang w:val="en-US"/>
        </w:rPr>
        <w:t>dsorption o</w:t>
      </w:r>
      <w:r w:rsidR="00510BCA">
        <w:rPr>
          <w:rFonts w:ascii="Times New Roman" w:hAnsi="Times New Roman" w:cs="Times New Roman"/>
          <w:sz w:val="24"/>
          <w:szCs w:val="24"/>
          <w:lang w:val="en-US"/>
        </w:rPr>
        <w:t xml:space="preserve">f borohydride plays a key role </w:t>
      </w:r>
      <w:r w:rsidR="00510BCA" w:rsidRPr="00510BCA">
        <w:rPr>
          <w:rFonts w:ascii="Times New Roman" w:hAnsi="Times New Roman" w:cs="Times New Roman"/>
          <w:sz w:val="24"/>
          <w:szCs w:val="24"/>
          <w:lang w:val="en-US"/>
        </w:rPr>
        <w:t>in stabilizing growing silver nanopa</w:t>
      </w:r>
      <w:r w:rsidR="00510BCA">
        <w:rPr>
          <w:rFonts w:ascii="Times New Roman" w:hAnsi="Times New Roman" w:cs="Times New Roman"/>
          <w:sz w:val="24"/>
          <w:szCs w:val="24"/>
          <w:lang w:val="en-US"/>
        </w:rPr>
        <w:t xml:space="preserve">rticles by providing a particle </w:t>
      </w:r>
      <w:r w:rsidR="00510BCA" w:rsidRPr="00510BCA">
        <w:rPr>
          <w:rFonts w:ascii="Times New Roman" w:hAnsi="Times New Roman" w:cs="Times New Roman"/>
          <w:sz w:val="24"/>
          <w:szCs w:val="24"/>
          <w:lang w:val="en-US"/>
        </w:rPr>
        <w:t xml:space="preserve">surface charge as shown in </w:t>
      </w:r>
      <w:r w:rsidR="00510BCA">
        <w:rPr>
          <w:rFonts w:ascii="Times New Roman" w:hAnsi="Times New Roman" w:cs="Times New Roman"/>
          <w:sz w:val="24"/>
          <w:szCs w:val="24"/>
          <w:lang w:val="en-US"/>
        </w:rPr>
        <w:t>the schematic diagram in Figure 1</w:t>
      </w:r>
      <w:r w:rsidR="00510BCA" w:rsidRPr="00510BCA">
        <w:rPr>
          <w:rFonts w:ascii="Times New Roman" w:hAnsi="Times New Roman" w:cs="Times New Roman"/>
          <w:sz w:val="24"/>
          <w:szCs w:val="24"/>
          <w:lang w:val="en-US"/>
        </w:rPr>
        <w:t>. There must be enou</w:t>
      </w:r>
      <w:r w:rsidR="00510BCA">
        <w:rPr>
          <w:rFonts w:ascii="Times New Roman" w:hAnsi="Times New Roman" w:cs="Times New Roman"/>
          <w:sz w:val="24"/>
          <w:szCs w:val="24"/>
          <w:lang w:val="en-US"/>
        </w:rPr>
        <w:t xml:space="preserve">gh borohydride to stabilize the </w:t>
      </w:r>
      <w:r w:rsidR="00510BCA" w:rsidRPr="00510BCA">
        <w:rPr>
          <w:rFonts w:ascii="Times New Roman" w:hAnsi="Times New Roman" w:cs="Times New Roman"/>
          <w:sz w:val="24"/>
          <w:szCs w:val="24"/>
          <w:lang w:val="en-US"/>
        </w:rPr>
        <w:t xml:space="preserve">particles as the reaction proceeds. However, </w:t>
      </w:r>
      <w:r w:rsidR="00510BCA">
        <w:rPr>
          <w:rFonts w:ascii="Times New Roman" w:hAnsi="Times New Roman" w:cs="Times New Roman"/>
          <w:sz w:val="24"/>
          <w:szCs w:val="24"/>
          <w:lang w:val="en-US"/>
        </w:rPr>
        <w:t xml:space="preserve">later in the reaction </w:t>
      </w:r>
      <w:r w:rsidR="00510BCA" w:rsidRPr="00510BCA">
        <w:rPr>
          <w:rFonts w:ascii="Times New Roman" w:hAnsi="Times New Roman" w:cs="Times New Roman"/>
          <w:sz w:val="24"/>
          <w:szCs w:val="24"/>
          <w:lang w:val="en-US"/>
        </w:rPr>
        <w:t>too much sodium borohydr</w:t>
      </w:r>
      <w:r w:rsidR="00510BCA">
        <w:rPr>
          <w:rFonts w:ascii="Times New Roman" w:hAnsi="Times New Roman" w:cs="Times New Roman"/>
          <w:sz w:val="24"/>
          <w:szCs w:val="24"/>
          <w:lang w:val="en-US"/>
        </w:rPr>
        <w:t xml:space="preserve">ide increases the overall ionic </w:t>
      </w:r>
      <w:r w:rsidR="00510BCA" w:rsidRPr="00510BCA">
        <w:rPr>
          <w:rFonts w:ascii="Times New Roman" w:hAnsi="Times New Roman" w:cs="Times New Roman"/>
          <w:sz w:val="24"/>
          <w:szCs w:val="24"/>
          <w:lang w:val="en-US"/>
        </w:rPr>
        <w:t>strength and aggregation will occur</w:t>
      </w:r>
      <w:r w:rsidR="00510B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0BCA" w:rsidRPr="00510BCA">
        <w:rPr>
          <w:rFonts w:ascii="Times New Roman" w:hAnsi="Times New Roman" w:cs="Times New Roman"/>
          <w:sz w:val="24"/>
          <w:szCs w:val="24"/>
          <w:lang w:val="en-US"/>
        </w:rPr>
        <w:t>The aggregation can al</w:t>
      </w:r>
      <w:r w:rsidR="00510BCA">
        <w:rPr>
          <w:rFonts w:ascii="Times New Roman" w:hAnsi="Times New Roman" w:cs="Times New Roman"/>
          <w:sz w:val="24"/>
          <w:szCs w:val="24"/>
          <w:lang w:val="en-US"/>
        </w:rPr>
        <w:t xml:space="preserve">so be brought about by addition </w:t>
      </w:r>
      <w:r w:rsidR="00510BCA" w:rsidRPr="00510BCA">
        <w:rPr>
          <w:rFonts w:ascii="Times New Roman" w:hAnsi="Times New Roman" w:cs="Times New Roman"/>
          <w:sz w:val="24"/>
          <w:szCs w:val="24"/>
          <w:lang w:val="en-US"/>
        </w:rPr>
        <w:t>of electrolytes such as NaCl. Nanop</w:t>
      </w:r>
      <w:r w:rsidR="00510BCA">
        <w:rPr>
          <w:rFonts w:ascii="Times New Roman" w:hAnsi="Times New Roman" w:cs="Times New Roman"/>
          <w:sz w:val="24"/>
          <w:szCs w:val="24"/>
          <w:lang w:val="en-US"/>
        </w:rPr>
        <w:t xml:space="preserve">articles are kept in suspension </w:t>
      </w:r>
      <w:r w:rsidR="00510BCA" w:rsidRPr="00510BCA">
        <w:rPr>
          <w:rFonts w:ascii="Times New Roman" w:hAnsi="Times New Roman" w:cs="Times New Roman"/>
          <w:sz w:val="24"/>
          <w:szCs w:val="24"/>
          <w:lang w:val="en-US"/>
        </w:rPr>
        <w:t>by repulsive electrostat</w:t>
      </w:r>
      <w:r w:rsidR="00510BCA">
        <w:rPr>
          <w:rFonts w:ascii="Times New Roman" w:hAnsi="Times New Roman" w:cs="Times New Roman"/>
          <w:sz w:val="24"/>
          <w:szCs w:val="24"/>
          <w:lang w:val="en-US"/>
        </w:rPr>
        <w:t xml:space="preserve">ic forces between the particles </w:t>
      </w:r>
      <w:r w:rsidR="00510BCA" w:rsidRPr="00510BCA">
        <w:rPr>
          <w:rFonts w:ascii="Times New Roman" w:hAnsi="Times New Roman" w:cs="Times New Roman"/>
          <w:sz w:val="24"/>
          <w:szCs w:val="24"/>
          <w:lang w:val="en-US"/>
        </w:rPr>
        <w:t>owing to adsorbed borohydri</w:t>
      </w:r>
      <w:r w:rsidR="00510BCA">
        <w:rPr>
          <w:rFonts w:ascii="Times New Roman" w:hAnsi="Times New Roman" w:cs="Times New Roman"/>
          <w:sz w:val="24"/>
          <w:szCs w:val="24"/>
          <w:lang w:val="en-US"/>
        </w:rPr>
        <w:t xml:space="preserve">de (Figure 1). Salt shields the </w:t>
      </w:r>
      <w:r w:rsidR="00510BCA" w:rsidRPr="00510BCA">
        <w:rPr>
          <w:rFonts w:ascii="Times New Roman" w:hAnsi="Times New Roman" w:cs="Times New Roman"/>
          <w:sz w:val="24"/>
          <w:szCs w:val="24"/>
          <w:lang w:val="en-US"/>
        </w:rPr>
        <w:t>charges allowing the particles to clu</w:t>
      </w:r>
      <w:r w:rsidR="00510BCA">
        <w:rPr>
          <w:rFonts w:ascii="Times New Roman" w:hAnsi="Times New Roman" w:cs="Times New Roman"/>
          <w:sz w:val="24"/>
          <w:szCs w:val="24"/>
          <w:lang w:val="en-US"/>
        </w:rPr>
        <w:t xml:space="preserve">mp together to form aggregates. </w:t>
      </w:r>
      <w:r w:rsidR="00510BCA" w:rsidRPr="00510BCA">
        <w:rPr>
          <w:rFonts w:ascii="Times New Roman" w:hAnsi="Times New Roman" w:cs="Times New Roman"/>
          <w:sz w:val="24"/>
          <w:szCs w:val="24"/>
          <w:lang w:val="en-US"/>
        </w:rPr>
        <w:t>The colloidal silver soluti</w:t>
      </w:r>
      <w:r w:rsidR="00FE7AF8">
        <w:rPr>
          <w:rFonts w:ascii="Times New Roman" w:hAnsi="Times New Roman" w:cs="Times New Roman"/>
          <w:sz w:val="24"/>
          <w:szCs w:val="24"/>
          <w:lang w:val="en-US"/>
        </w:rPr>
        <w:t xml:space="preserve">on turns darker yellow, violet </w:t>
      </w:r>
      <w:r w:rsidR="00FE7AF8" w:rsidRPr="00510BCA">
        <w:rPr>
          <w:rFonts w:ascii="Times New Roman" w:hAnsi="Times New Roman" w:cs="Times New Roman"/>
          <w:sz w:val="24"/>
          <w:szCs w:val="24"/>
          <w:lang w:val="en-US"/>
        </w:rPr>
        <w:t>and then</w:t>
      </w:r>
      <w:r w:rsidR="00510BCA" w:rsidRPr="00510BCA">
        <w:rPr>
          <w:rFonts w:ascii="Times New Roman" w:hAnsi="Times New Roman" w:cs="Times New Roman"/>
          <w:sz w:val="24"/>
          <w:szCs w:val="24"/>
          <w:lang w:val="en-US"/>
        </w:rPr>
        <w:t xml:space="preserve"> grayish</w:t>
      </w:r>
      <w:r w:rsidR="00510B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7AF8" w:rsidRDefault="002038F1" w:rsidP="00E24540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217D4313" wp14:editId="5D830372">
            <wp:extent cx="3619500" cy="2127338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" b="15600"/>
                    <a:stretch/>
                  </pic:blipFill>
                  <pic:spPr bwMode="auto">
                    <a:xfrm>
                      <a:off x="0" y="0"/>
                      <a:ext cx="3619500" cy="212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AF8" w:rsidRDefault="00FE7AF8" w:rsidP="00EF7DE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1. </w:t>
      </w:r>
      <w:r w:rsidR="00BF6CF0" w:rsidRPr="00BF6CF0">
        <w:rPr>
          <w:rFonts w:ascii="Times New Roman" w:hAnsi="Times New Roman" w:cs="Times New Roman"/>
          <w:sz w:val="24"/>
          <w:szCs w:val="24"/>
          <w:lang w:val="en-US"/>
        </w:rPr>
        <w:t>Repulsive forces separate Ag n</w:t>
      </w:r>
      <w:r w:rsidR="00BF6CF0">
        <w:rPr>
          <w:rFonts w:ascii="Times New Roman" w:hAnsi="Times New Roman" w:cs="Times New Roman"/>
          <w:sz w:val="24"/>
          <w:szCs w:val="24"/>
          <w:lang w:val="en-US"/>
        </w:rPr>
        <w:t xml:space="preserve">anoparticles with adsorbed </w:t>
      </w:r>
      <w:r w:rsidR="00403DE0">
        <w:rPr>
          <w:rFonts w:ascii="Times New Roman" w:hAnsi="Times New Roman" w:cs="Times New Roman"/>
          <w:sz w:val="24"/>
          <w:szCs w:val="24"/>
          <w:lang w:val="en-US"/>
        </w:rPr>
        <w:t>borohydride</w:t>
      </w:r>
    </w:p>
    <w:p w:rsidR="00D44705" w:rsidRDefault="00D44705" w:rsidP="00E2454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F6CF0" w:rsidRDefault="00BF6CF0" w:rsidP="00E2454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CF0">
        <w:rPr>
          <w:rFonts w:ascii="Times New Roman" w:hAnsi="Times New Roman" w:cs="Times New Roman"/>
          <w:sz w:val="24"/>
          <w:szCs w:val="24"/>
          <w:lang w:val="en-US"/>
        </w:rPr>
        <w:t>Reaction conditions inclu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ding stirring time and relative </w:t>
      </w:r>
      <w:r w:rsidRPr="00BF6CF0">
        <w:rPr>
          <w:rFonts w:ascii="Times New Roman" w:hAnsi="Times New Roman" w:cs="Times New Roman"/>
          <w:sz w:val="24"/>
          <w:szCs w:val="24"/>
          <w:lang w:val="en-US"/>
        </w:rPr>
        <w:t xml:space="preserve">quantities of reagents (both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absolute number of moles of </w:t>
      </w:r>
      <w:r w:rsidRPr="00BF6CF0">
        <w:rPr>
          <w:rFonts w:ascii="Times New Roman" w:hAnsi="Times New Roman" w:cs="Times New Roman"/>
          <w:sz w:val="24"/>
          <w:szCs w:val="24"/>
          <w:lang w:val="en-US"/>
        </w:rPr>
        <w:t>each reactant as well as their relativ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molarities) must be carefully </w:t>
      </w:r>
      <w:r w:rsidRPr="00BF6CF0">
        <w:rPr>
          <w:rFonts w:ascii="Times New Roman" w:hAnsi="Times New Roman" w:cs="Times New Roman"/>
          <w:sz w:val="24"/>
          <w:szCs w:val="24"/>
          <w:lang w:val="en-US"/>
        </w:rPr>
        <w:t>controlled to obtain stable yello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 colloidal silver. If stirring </w:t>
      </w:r>
      <w:r w:rsidRPr="00BF6CF0">
        <w:rPr>
          <w:rFonts w:ascii="Times New Roman" w:hAnsi="Times New Roman" w:cs="Times New Roman"/>
          <w:sz w:val="24"/>
          <w:szCs w:val="24"/>
          <w:lang w:val="en-US"/>
        </w:rPr>
        <w:t>is continued once all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silver nitrate has been added, </w:t>
      </w:r>
      <w:r w:rsidRPr="00BF6CF0">
        <w:rPr>
          <w:rFonts w:ascii="Times New Roman" w:hAnsi="Times New Roman" w:cs="Times New Roman"/>
          <w:sz w:val="24"/>
          <w:szCs w:val="24"/>
          <w:lang w:val="en-US"/>
        </w:rPr>
        <w:t xml:space="preserve">aggregation </w:t>
      </w:r>
      <w:r>
        <w:rPr>
          <w:rFonts w:ascii="Times New Roman" w:hAnsi="Times New Roman" w:cs="Times New Roman"/>
          <w:sz w:val="24"/>
          <w:szCs w:val="24"/>
          <w:lang w:val="en-US"/>
        </w:rPr>
        <w:t>will occur.</w:t>
      </w:r>
      <w:r w:rsidR="00C92009" w:rsidRPr="00C92009">
        <w:t xml:space="preserve"> </w:t>
      </w:r>
      <w:r w:rsidR="00C920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92009" w:rsidRPr="00C92009">
        <w:rPr>
          <w:rFonts w:ascii="Times New Roman" w:hAnsi="Times New Roman" w:cs="Times New Roman"/>
          <w:sz w:val="24"/>
          <w:szCs w:val="24"/>
          <w:lang w:val="en-US"/>
        </w:rPr>
        <w:t>gg</w:t>
      </w:r>
      <w:r w:rsidR="00C92009">
        <w:rPr>
          <w:rFonts w:ascii="Times New Roman" w:hAnsi="Times New Roman" w:cs="Times New Roman"/>
          <w:sz w:val="24"/>
          <w:szCs w:val="24"/>
          <w:lang w:val="en-US"/>
        </w:rPr>
        <w:t xml:space="preserve">regation may also occur if the </w:t>
      </w:r>
      <w:r w:rsidR="00C92009" w:rsidRPr="00C92009">
        <w:rPr>
          <w:rFonts w:ascii="Times New Roman" w:hAnsi="Times New Roman" w:cs="Times New Roman"/>
          <w:sz w:val="24"/>
          <w:szCs w:val="24"/>
          <w:lang w:val="en-US"/>
        </w:rPr>
        <w:t xml:space="preserve">reaction is interrupted before </w:t>
      </w:r>
      <w:r w:rsidR="00C92009">
        <w:rPr>
          <w:rFonts w:ascii="Times New Roman" w:hAnsi="Times New Roman" w:cs="Times New Roman"/>
          <w:sz w:val="24"/>
          <w:szCs w:val="24"/>
          <w:lang w:val="en-US"/>
        </w:rPr>
        <w:t xml:space="preserve">all of the silver salt has been </w:t>
      </w:r>
      <w:r w:rsidR="00C92009" w:rsidRPr="00C92009">
        <w:rPr>
          <w:rFonts w:ascii="Times New Roman" w:hAnsi="Times New Roman" w:cs="Times New Roman"/>
          <w:sz w:val="24"/>
          <w:szCs w:val="24"/>
          <w:lang w:val="en-US"/>
        </w:rPr>
        <w:t>added.</w:t>
      </w:r>
    </w:p>
    <w:p w:rsidR="00D44705" w:rsidRDefault="00D44705" w:rsidP="00E2454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38F1" w:rsidRDefault="002038F1" w:rsidP="00E24540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6281A90" wp14:editId="4B8FBA3D">
            <wp:extent cx="2191466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66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38F1" w:rsidRDefault="002038F1" w:rsidP="00EF7DE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2. Change of color of the colloidal silver solution due to aggregation</w:t>
      </w:r>
    </w:p>
    <w:p w:rsidR="00D44705" w:rsidRDefault="00D44705" w:rsidP="00E2454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6466" w:rsidRDefault="00226466" w:rsidP="00E2454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466">
        <w:rPr>
          <w:rFonts w:ascii="Times New Roman" w:hAnsi="Times New Roman" w:cs="Times New Roman"/>
          <w:sz w:val="24"/>
          <w:szCs w:val="24"/>
          <w:lang w:val="en-US"/>
        </w:rPr>
        <w:t>The distinctive colors of co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lloidal gold and silver are due </w:t>
      </w:r>
      <w:r w:rsidRPr="00226466">
        <w:rPr>
          <w:rFonts w:ascii="Times New Roman" w:hAnsi="Times New Roman" w:cs="Times New Roman"/>
          <w:sz w:val="24"/>
          <w:szCs w:val="24"/>
          <w:lang w:val="en-US"/>
        </w:rPr>
        <w:t xml:space="preserve">to a phenomenon known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plasmon absorbance. Incident </w:t>
      </w:r>
      <w:r w:rsidRPr="00226466">
        <w:rPr>
          <w:rFonts w:ascii="Times New Roman" w:hAnsi="Times New Roman" w:cs="Times New Roman"/>
          <w:sz w:val="24"/>
          <w:szCs w:val="24"/>
          <w:lang w:val="en-US"/>
        </w:rPr>
        <w:t>light creates oscillations in cond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uction electrons on the surface </w:t>
      </w:r>
      <w:r w:rsidRPr="00226466">
        <w:rPr>
          <w:rFonts w:ascii="Times New Roman" w:hAnsi="Times New Roman" w:cs="Times New Roman"/>
          <w:sz w:val="24"/>
          <w:szCs w:val="24"/>
          <w:lang w:val="en-US"/>
        </w:rPr>
        <w:t>of the nanoparticles and electro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magnetic radiation is absorbed. </w:t>
      </w:r>
      <w:r w:rsidRPr="00226466">
        <w:rPr>
          <w:rFonts w:ascii="Times New Roman" w:hAnsi="Times New Roman" w:cs="Times New Roman"/>
          <w:sz w:val="24"/>
          <w:szCs w:val="24"/>
          <w:lang w:val="en-US"/>
        </w:rPr>
        <w:t>The spectrum of the cle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 yellow colloidal silver from </w:t>
      </w:r>
      <w:r w:rsidRPr="00226466">
        <w:rPr>
          <w:rFonts w:ascii="Times New Roman" w:hAnsi="Times New Roman" w:cs="Times New Roman"/>
          <w:sz w:val="24"/>
          <w:szCs w:val="24"/>
          <w:lang w:val="en-US"/>
        </w:rPr>
        <w:t>the synt</w:t>
      </w:r>
      <w:r>
        <w:rPr>
          <w:rFonts w:ascii="Times New Roman" w:hAnsi="Times New Roman" w:cs="Times New Roman"/>
          <w:sz w:val="24"/>
          <w:szCs w:val="24"/>
          <w:lang w:val="en-US"/>
        </w:rPr>
        <w:t>hesis above is shown in Figure 3</w:t>
      </w:r>
      <w:r w:rsidRPr="00226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6466" w:rsidRDefault="00226466" w:rsidP="00E24540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26466">
        <w:rPr>
          <w:rFonts w:ascii="Times New Roman" w:hAnsi="Times New Roman" w:cs="Times New Roman"/>
          <w:sz w:val="24"/>
          <w:szCs w:val="24"/>
        </w:rPr>
        <w:object w:dxaOrig="6817" w:dyaOrig="5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216.75pt" o:ole="">
            <v:imagedata r:id="rId8" o:title=""/>
          </v:shape>
          <o:OLEObject Type="Embed" ProgID="Origin50.Graph" ShapeID="_x0000_i1025" DrawAspect="Content" ObjectID="_1550477638" r:id="rId9"/>
        </w:object>
      </w:r>
    </w:p>
    <w:p w:rsidR="00226466" w:rsidRDefault="00226466" w:rsidP="00EF7DE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3. </w:t>
      </w:r>
      <w:r w:rsidR="00E603A7">
        <w:rPr>
          <w:rFonts w:ascii="Times New Roman" w:hAnsi="Times New Roman" w:cs="Times New Roman"/>
          <w:sz w:val="24"/>
          <w:szCs w:val="24"/>
          <w:lang w:val="en-US"/>
        </w:rPr>
        <w:t>UV–V</w:t>
      </w:r>
      <w:r w:rsidR="00403DE0">
        <w:rPr>
          <w:rFonts w:ascii="Times New Roman" w:hAnsi="Times New Roman" w:cs="Times New Roman"/>
          <w:sz w:val="24"/>
          <w:szCs w:val="24"/>
          <w:lang w:val="en-US"/>
        </w:rPr>
        <w:t>is absorption spectrum of clear yellow colloidal Ag</w:t>
      </w:r>
    </w:p>
    <w:p w:rsidR="00D44705" w:rsidRDefault="00D44705" w:rsidP="00E2454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6466" w:rsidRDefault="00226466" w:rsidP="00E2454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6466">
        <w:rPr>
          <w:rFonts w:ascii="Times New Roman" w:hAnsi="Times New Roman" w:cs="Times New Roman"/>
          <w:sz w:val="24"/>
          <w:szCs w:val="24"/>
          <w:lang w:val="en-US"/>
        </w:rPr>
        <w:t>The wavelength of the plasmon absorption maximum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466">
        <w:rPr>
          <w:rFonts w:ascii="Times New Roman" w:hAnsi="Times New Roman" w:cs="Times New Roman"/>
          <w:sz w:val="24"/>
          <w:szCs w:val="24"/>
          <w:lang w:val="en-US"/>
        </w:rPr>
        <w:t>in a given solvent can be used to indicate particle size</w:t>
      </w:r>
      <w:r w:rsidR="00D44705">
        <w:rPr>
          <w:rFonts w:ascii="Times New Roman" w:hAnsi="Times New Roman" w:cs="Times New Roman"/>
          <w:sz w:val="24"/>
          <w:szCs w:val="24"/>
          <w:lang w:val="en-US"/>
        </w:rPr>
        <w:t xml:space="preserve"> (Table 1)</w:t>
      </w:r>
      <w:r w:rsidRPr="002264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6466" w:rsidRDefault="00226466" w:rsidP="00E245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1.</w:t>
      </w:r>
      <w:r w:rsidRPr="00226466">
        <w:t xml:space="preserve"> </w:t>
      </w:r>
      <w:r w:rsidRPr="00226466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icle Size and Spectral Features </w:t>
      </w:r>
      <w:r w:rsidRPr="00226466">
        <w:rPr>
          <w:rFonts w:ascii="Times New Roman" w:hAnsi="Times New Roman" w:cs="Times New Roman"/>
          <w:sz w:val="24"/>
          <w:szCs w:val="24"/>
          <w:lang w:val="en-US"/>
        </w:rPr>
        <w:t>of Ag Nanoparticles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26466" w:rsidRPr="00226466" w:rsidTr="00D44705">
        <w:tc>
          <w:tcPr>
            <w:tcW w:w="3096" w:type="dxa"/>
            <w:shd w:val="clear" w:color="auto" w:fill="FDE9D9" w:themeFill="accent6" w:themeFillTint="33"/>
            <w:vAlign w:val="center"/>
          </w:tcPr>
          <w:p w:rsidR="00226466" w:rsidRPr="00226466" w:rsidRDefault="00226466" w:rsidP="00E24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  <w:t>Particle size</w:t>
            </w:r>
            <w:r w:rsidRPr="00226466"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  <w:t>/nm</w:t>
            </w:r>
          </w:p>
        </w:tc>
        <w:tc>
          <w:tcPr>
            <w:tcW w:w="3096" w:type="dxa"/>
            <w:shd w:val="clear" w:color="auto" w:fill="FDE9D9" w:themeFill="accent6" w:themeFillTint="33"/>
            <w:vAlign w:val="center"/>
          </w:tcPr>
          <w:p w:rsidR="00226466" w:rsidRPr="00226466" w:rsidRDefault="00226466" w:rsidP="00E24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</w:pPr>
            <w:r w:rsidRPr="00226466"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  <w:t>λ</w:t>
            </w:r>
            <w:r w:rsidRPr="00226466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  <w:lang/>
              </w:rPr>
              <w:t>max</w:t>
            </w:r>
            <w:r w:rsidRPr="00226466"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  <w:t>/nm</w:t>
            </w:r>
          </w:p>
        </w:tc>
        <w:tc>
          <w:tcPr>
            <w:tcW w:w="3096" w:type="dxa"/>
            <w:shd w:val="clear" w:color="auto" w:fill="FDE9D9" w:themeFill="accent6" w:themeFillTint="33"/>
            <w:vAlign w:val="center"/>
          </w:tcPr>
          <w:p w:rsidR="00226466" w:rsidRPr="00226466" w:rsidRDefault="00226466" w:rsidP="00E24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  <w:t>PWHM</w:t>
            </w:r>
            <w:r w:rsidRPr="00226466">
              <w:rPr>
                <w:rFonts w:ascii="Arial" w:eastAsia="Times New Roman" w:hAnsi="Arial" w:cs="Arial"/>
                <w:b/>
                <w:sz w:val="24"/>
                <w:szCs w:val="24"/>
                <w:lang/>
              </w:rPr>
              <w:t>/nm</w:t>
            </w:r>
          </w:p>
        </w:tc>
      </w:tr>
      <w:tr w:rsidR="00226466" w:rsidRPr="00226466" w:rsidTr="00933694">
        <w:tc>
          <w:tcPr>
            <w:tcW w:w="3096" w:type="dxa"/>
            <w:vAlign w:val="center"/>
          </w:tcPr>
          <w:p w:rsidR="00226466" w:rsidRPr="00226466" w:rsidRDefault="00226466" w:rsidP="00E24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26466">
              <w:rPr>
                <w:rFonts w:ascii="Arial" w:eastAsia="Times New Roman" w:hAnsi="Arial" w:cs="Arial"/>
                <w:sz w:val="24"/>
                <w:szCs w:val="24"/>
                <w:lang/>
              </w:rPr>
              <w:t>10-14</w:t>
            </w:r>
            <w:r w:rsidRPr="00226466">
              <w:rPr>
                <w:rFonts w:ascii="Arial" w:eastAsia="Times New Roman" w:hAnsi="Arial" w:cs="Arial"/>
                <w:sz w:val="24"/>
                <w:szCs w:val="24"/>
                <w:vertAlign w:val="superscript"/>
                <w:lang/>
              </w:rPr>
              <w:t>a</w:t>
            </w:r>
          </w:p>
        </w:tc>
        <w:tc>
          <w:tcPr>
            <w:tcW w:w="3096" w:type="dxa"/>
            <w:vAlign w:val="center"/>
          </w:tcPr>
          <w:p w:rsidR="00226466" w:rsidRPr="00226466" w:rsidRDefault="00226466" w:rsidP="00E24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26466">
              <w:rPr>
                <w:rFonts w:ascii="Arial" w:eastAsia="Times New Roman" w:hAnsi="Arial" w:cs="Arial"/>
                <w:sz w:val="24"/>
                <w:szCs w:val="24"/>
                <w:lang/>
              </w:rPr>
              <w:t>395-405</w:t>
            </w:r>
          </w:p>
        </w:tc>
        <w:tc>
          <w:tcPr>
            <w:tcW w:w="3096" w:type="dxa"/>
            <w:vAlign w:val="center"/>
          </w:tcPr>
          <w:p w:rsidR="00226466" w:rsidRPr="00226466" w:rsidRDefault="00226466" w:rsidP="00E24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26466">
              <w:rPr>
                <w:rFonts w:ascii="Arial" w:eastAsia="Times New Roman" w:hAnsi="Arial" w:cs="Arial"/>
                <w:sz w:val="24"/>
                <w:szCs w:val="24"/>
                <w:lang/>
              </w:rPr>
              <w:t>50-70</w:t>
            </w:r>
          </w:p>
        </w:tc>
      </w:tr>
      <w:tr w:rsidR="00226466" w:rsidRPr="00226466" w:rsidTr="00933694">
        <w:tc>
          <w:tcPr>
            <w:tcW w:w="3096" w:type="dxa"/>
            <w:vAlign w:val="center"/>
          </w:tcPr>
          <w:p w:rsidR="00226466" w:rsidRPr="00226466" w:rsidRDefault="00226466" w:rsidP="00E24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26466">
              <w:rPr>
                <w:rFonts w:ascii="Arial" w:eastAsia="Times New Roman" w:hAnsi="Arial" w:cs="Arial"/>
                <w:sz w:val="24"/>
                <w:szCs w:val="24"/>
                <w:lang/>
              </w:rPr>
              <w:t>35-50</w:t>
            </w:r>
            <w:r w:rsidRPr="00226466">
              <w:rPr>
                <w:rFonts w:ascii="Arial" w:eastAsia="Times New Roman" w:hAnsi="Arial" w:cs="Arial"/>
                <w:sz w:val="24"/>
                <w:szCs w:val="24"/>
                <w:vertAlign w:val="superscript"/>
                <w:lang/>
              </w:rPr>
              <w:t>b</w:t>
            </w:r>
          </w:p>
        </w:tc>
        <w:tc>
          <w:tcPr>
            <w:tcW w:w="3096" w:type="dxa"/>
            <w:vAlign w:val="center"/>
          </w:tcPr>
          <w:p w:rsidR="00226466" w:rsidRPr="00226466" w:rsidRDefault="00226466" w:rsidP="00E24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26466">
              <w:rPr>
                <w:rFonts w:ascii="Arial" w:eastAsia="Times New Roman" w:hAnsi="Arial" w:cs="Arial"/>
                <w:sz w:val="24"/>
                <w:szCs w:val="24"/>
                <w:lang/>
              </w:rPr>
              <w:t>420</w:t>
            </w:r>
          </w:p>
        </w:tc>
        <w:tc>
          <w:tcPr>
            <w:tcW w:w="3096" w:type="dxa"/>
            <w:vAlign w:val="center"/>
          </w:tcPr>
          <w:p w:rsidR="00226466" w:rsidRPr="00226466" w:rsidRDefault="00226466" w:rsidP="00E24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26466">
              <w:rPr>
                <w:rFonts w:ascii="Arial" w:eastAsia="Times New Roman" w:hAnsi="Arial" w:cs="Arial"/>
                <w:sz w:val="24"/>
                <w:szCs w:val="24"/>
                <w:lang/>
              </w:rPr>
              <w:t>100-110</w:t>
            </w:r>
          </w:p>
        </w:tc>
      </w:tr>
      <w:tr w:rsidR="00226466" w:rsidRPr="00226466" w:rsidTr="00933694">
        <w:tc>
          <w:tcPr>
            <w:tcW w:w="3096" w:type="dxa"/>
            <w:vAlign w:val="center"/>
          </w:tcPr>
          <w:p w:rsidR="00226466" w:rsidRPr="00226466" w:rsidRDefault="00226466" w:rsidP="00E24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26466">
              <w:rPr>
                <w:rFonts w:ascii="Arial" w:eastAsia="Times New Roman" w:hAnsi="Arial" w:cs="Arial"/>
                <w:sz w:val="24"/>
                <w:szCs w:val="24"/>
                <w:lang/>
              </w:rPr>
              <w:t>60-80</w:t>
            </w:r>
            <w:r w:rsidRPr="00226466">
              <w:rPr>
                <w:rFonts w:ascii="Arial" w:eastAsia="Times New Roman" w:hAnsi="Arial" w:cs="Arial"/>
                <w:sz w:val="24"/>
                <w:szCs w:val="24"/>
                <w:vertAlign w:val="superscript"/>
                <w:lang/>
              </w:rPr>
              <w:t>c</w:t>
            </w:r>
          </w:p>
        </w:tc>
        <w:tc>
          <w:tcPr>
            <w:tcW w:w="3096" w:type="dxa"/>
            <w:vAlign w:val="center"/>
          </w:tcPr>
          <w:p w:rsidR="00226466" w:rsidRPr="00226466" w:rsidRDefault="00226466" w:rsidP="00E24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26466">
              <w:rPr>
                <w:rFonts w:ascii="Arial" w:eastAsia="Times New Roman" w:hAnsi="Arial" w:cs="Arial"/>
                <w:sz w:val="24"/>
                <w:szCs w:val="24"/>
                <w:lang/>
              </w:rPr>
              <w:t>438</w:t>
            </w:r>
          </w:p>
        </w:tc>
        <w:tc>
          <w:tcPr>
            <w:tcW w:w="3096" w:type="dxa"/>
            <w:vAlign w:val="center"/>
          </w:tcPr>
          <w:p w:rsidR="00226466" w:rsidRPr="00226466" w:rsidRDefault="00226466" w:rsidP="00E245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/>
              </w:rPr>
            </w:pPr>
            <w:r w:rsidRPr="00226466">
              <w:rPr>
                <w:rFonts w:ascii="Arial" w:eastAsia="Times New Roman" w:hAnsi="Arial" w:cs="Arial"/>
                <w:sz w:val="24"/>
                <w:szCs w:val="24"/>
                <w:lang/>
              </w:rPr>
              <w:t>140-150</w:t>
            </w:r>
          </w:p>
        </w:tc>
      </w:tr>
    </w:tbl>
    <w:p w:rsidR="00226466" w:rsidRDefault="00226466" w:rsidP="00E245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4705" w:rsidRDefault="00226466" w:rsidP="00EF7DE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26466">
        <w:rPr>
          <w:rFonts w:ascii="Times New Roman" w:hAnsi="Times New Roman" w:cs="Times New Roman"/>
          <w:sz w:val="24"/>
          <w:szCs w:val="24"/>
          <w:lang w:val="en-US"/>
        </w:rPr>
        <w:t xml:space="preserve"> method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used in this experiment</w:t>
      </w:r>
      <w:r w:rsidRPr="00226466">
        <w:rPr>
          <w:rFonts w:ascii="Times New Roman" w:hAnsi="Times New Roman" w:cs="Times New Roman"/>
          <w:sz w:val="24"/>
          <w:szCs w:val="24"/>
          <w:lang w:val="en-US"/>
        </w:rPr>
        <w:t xml:space="preserve"> produces 12 ± 2 nm pa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rticles. The plasmon absorbance </w:t>
      </w:r>
      <w:r w:rsidRPr="00226466">
        <w:rPr>
          <w:rFonts w:ascii="Times New Roman" w:hAnsi="Times New Roman" w:cs="Times New Roman"/>
          <w:sz w:val="24"/>
          <w:szCs w:val="24"/>
          <w:lang w:val="en-US"/>
        </w:rPr>
        <w:t>is near 400 nm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peak width at half maximum </w:t>
      </w:r>
      <w:r w:rsidRPr="00226466">
        <w:rPr>
          <w:rFonts w:ascii="Times New Roman" w:hAnsi="Times New Roman" w:cs="Times New Roman"/>
          <w:sz w:val="24"/>
          <w:szCs w:val="24"/>
          <w:lang w:val="en-US"/>
        </w:rPr>
        <w:t>(PWHM) is 50–70 nm.</w:t>
      </w:r>
    </w:p>
    <w:p w:rsidR="00403DE0" w:rsidRDefault="00403DE0" w:rsidP="00EF7DE4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3DE0">
        <w:rPr>
          <w:rFonts w:ascii="Times New Roman" w:hAnsi="Times New Roman" w:cs="Times New Roman"/>
          <w:b/>
          <w:sz w:val="24"/>
          <w:szCs w:val="24"/>
          <w:lang w:val="en-US"/>
        </w:rPr>
        <w:t>PROCEDURE</w:t>
      </w:r>
    </w:p>
    <w:p w:rsidR="00403DE0" w:rsidRDefault="00403DE0" w:rsidP="00E2454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3DE0">
        <w:rPr>
          <w:rFonts w:ascii="Times New Roman" w:hAnsi="Times New Roman" w:cs="Times New Roman"/>
          <w:sz w:val="24"/>
          <w:szCs w:val="24"/>
          <w:lang w:val="en-US"/>
        </w:rPr>
        <w:t>A 10-mL volu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 of 0.001 M silver nitrate is added dropwise (about 1 drop per second) to 30 mL of 0.002 M </w:t>
      </w:r>
      <w:r w:rsidRPr="00403DE0">
        <w:rPr>
          <w:rFonts w:ascii="Times New Roman" w:hAnsi="Times New Roman" w:cs="Times New Roman"/>
          <w:sz w:val="24"/>
          <w:szCs w:val="24"/>
          <w:lang w:val="en-US"/>
        </w:rPr>
        <w:t>sodi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 borohydride solution that </w:t>
      </w:r>
      <w:r w:rsidR="00E24540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403DE0">
        <w:rPr>
          <w:rFonts w:ascii="Times New Roman" w:hAnsi="Times New Roman" w:cs="Times New Roman"/>
          <w:sz w:val="24"/>
          <w:szCs w:val="24"/>
          <w:lang w:val="en-US"/>
        </w:rPr>
        <w:t xml:space="preserve"> chilled in an </w:t>
      </w:r>
      <w:r w:rsidRPr="00403DE0">
        <w:rPr>
          <w:rFonts w:ascii="Times New Roman" w:hAnsi="Times New Roman" w:cs="Times New Roman"/>
          <w:sz w:val="24"/>
          <w:szCs w:val="24"/>
          <w:lang w:val="en-US"/>
        </w:rPr>
        <w:t>ice bath</w:t>
      </w:r>
      <w:r w:rsidR="00E24540">
        <w:rPr>
          <w:rFonts w:ascii="Times New Roman" w:hAnsi="Times New Roman" w:cs="Times New Roman"/>
          <w:sz w:val="24"/>
          <w:szCs w:val="24"/>
          <w:lang w:val="en-US"/>
        </w:rPr>
        <w:t xml:space="preserve"> for 20 minutes</w:t>
      </w:r>
      <w:r>
        <w:rPr>
          <w:rFonts w:ascii="Times New Roman" w:hAnsi="Times New Roman" w:cs="Times New Roman"/>
          <w:sz w:val="24"/>
          <w:szCs w:val="24"/>
          <w:lang w:val="en-US"/>
        </w:rPr>
        <w:t>. The reaction mixture is</w:t>
      </w:r>
      <w:r w:rsidRPr="00403DE0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tirred vigorously on a magnetic stir plate. The solution turns light yellow after the </w:t>
      </w:r>
      <w:r w:rsidRPr="00403DE0">
        <w:rPr>
          <w:rFonts w:ascii="Times New Roman" w:hAnsi="Times New Roman" w:cs="Times New Roman"/>
          <w:sz w:val="24"/>
          <w:szCs w:val="24"/>
          <w:lang w:val="en-US"/>
        </w:rPr>
        <w:t>addition of 2 mL of silver nitrat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and a brighter yellow </w:t>
      </w:r>
      <w:r w:rsidRPr="00403DE0">
        <w:rPr>
          <w:rFonts w:ascii="Times New Roman" w:hAnsi="Times New Roman" w:cs="Times New Roman"/>
          <w:sz w:val="24"/>
          <w:szCs w:val="24"/>
          <w:lang w:val="en-US"/>
        </w:rPr>
        <w:t>when all of the sil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ver nitrate had been added. The </w:t>
      </w:r>
      <w:r w:rsidRPr="00403DE0">
        <w:rPr>
          <w:rFonts w:ascii="Times New Roman" w:hAnsi="Times New Roman" w:cs="Times New Roman"/>
          <w:sz w:val="24"/>
          <w:szCs w:val="24"/>
          <w:lang w:val="en-US"/>
        </w:rPr>
        <w:t>entire addition t</w:t>
      </w:r>
      <w:r>
        <w:rPr>
          <w:rFonts w:ascii="Times New Roman" w:hAnsi="Times New Roman" w:cs="Times New Roman"/>
          <w:sz w:val="24"/>
          <w:szCs w:val="24"/>
          <w:lang w:val="en-US"/>
        </w:rPr>
        <w:t>akes</w:t>
      </w:r>
      <w:r w:rsidRPr="00403DE0">
        <w:rPr>
          <w:rFonts w:ascii="Times New Roman" w:hAnsi="Times New Roman" w:cs="Times New Roman"/>
          <w:sz w:val="24"/>
          <w:szCs w:val="24"/>
          <w:lang w:val="en-US"/>
        </w:rPr>
        <w:t xml:space="preserve"> about three mi</w:t>
      </w:r>
      <w:r>
        <w:rPr>
          <w:rFonts w:ascii="Times New Roman" w:hAnsi="Times New Roman" w:cs="Times New Roman"/>
          <w:sz w:val="24"/>
          <w:szCs w:val="24"/>
          <w:lang w:val="en-US"/>
        </w:rPr>
        <w:t>nutes, after which the stirring is</w:t>
      </w:r>
      <w:r w:rsidRPr="00403DE0">
        <w:rPr>
          <w:rFonts w:ascii="Times New Roman" w:hAnsi="Times New Roman" w:cs="Times New Roman"/>
          <w:sz w:val="24"/>
          <w:szCs w:val="24"/>
          <w:lang w:val="en-US"/>
        </w:rPr>
        <w:t xml:space="preserve"> stopped and the sti</w:t>
      </w:r>
      <w:r>
        <w:rPr>
          <w:rFonts w:ascii="Times New Roman" w:hAnsi="Times New Roman" w:cs="Times New Roman"/>
          <w:sz w:val="24"/>
          <w:szCs w:val="24"/>
          <w:lang w:val="en-US"/>
        </w:rPr>
        <w:t>r bar removed. The clear yellow colloidal silver</w:t>
      </w:r>
      <w:r w:rsidRPr="00403DE0">
        <w:rPr>
          <w:rFonts w:ascii="Times New Roman" w:hAnsi="Times New Roman" w:cs="Times New Roman"/>
          <w:sz w:val="24"/>
          <w:szCs w:val="24"/>
          <w:lang w:val="en-US"/>
        </w:rPr>
        <w:t xml:space="preserve"> is stable at room temperatu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 stored in a transparent </w:t>
      </w:r>
      <w:r w:rsidRPr="00403DE0">
        <w:rPr>
          <w:rFonts w:ascii="Times New Roman" w:hAnsi="Times New Roman" w:cs="Times New Roman"/>
          <w:sz w:val="24"/>
          <w:szCs w:val="24"/>
          <w:lang w:val="en-US"/>
        </w:rPr>
        <w:t>vial for as long as several weeks or months.</w:t>
      </w:r>
      <w:r w:rsidR="00E245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03DE0" w:rsidRDefault="00E24540" w:rsidP="00E24540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The e</w:t>
      </w:r>
      <w:r w:rsidRPr="00E24540">
        <w:rPr>
          <w:rFonts w:ascii="Times New Roman" w:hAnsi="Times New Roman" w:cs="Times New Roman"/>
          <w:sz w:val="24"/>
          <w:szCs w:val="24"/>
          <w:lang w:val="en-US"/>
        </w:rPr>
        <w:t>ffect of NaCl on the stability of the resulting colloidal solution has to be tested by adding a few drops of 1.5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4540">
        <w:rPr>
          <w:rFonts w:ascii="Times New Roman" w:hAnsi="Times New Roman" w:cs="Times New Roman"/>
          <w:sz w:val="24"/>
          <w:szCs w:val="24"/>
          <w:lang w:val="en-US"/>
        </w:rPr>
        <w:t>M sodium chloride (NaCl) solution to a smaller amount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colloidal solution poured</w:t>
      </w:r>
      <w:r w:rsidRPr="00E245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into a test </w:t>
      </w:r>
      <w:r w:rsidRPr="00E24540">
        <w:rPr>
          <w:rFonts w:ascii="Times New Roman" w:hAnsi="Times New Roman" w:cs="Times New Roman"/>
          <w:sz w:val="24"/>
          <w:szCs w:val="24"/>
          <w:lang w:val="en-US"/>
        </w:rPr>
        <w:t>tube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51B93" w:rsidRPr="00B51B93">
        <w:rPr>
          <w:rFonts w:ascii="Times New Roman" w:hAnsi="Times New Roman" w:cs="Times New Roman"/>
          <w:sz w:val="24"/>
          <w:szCs w:val="24"/>
          <w:lang w:val="en-US"/>
        </w:rPr>
        <w:t xml:space="preserve">After that it is necessary to measure the UV-Vis </w:t>
      </w:r>
      <w:r w:rsidR="00B51B93">
        <w:rPr>
          <w:rFonts w:ascii="Times New Roman" w:hAnsi="Times New Roman" w:cs="Times New Roman"/>
          <w:sz w:val="24"/>
          <w:szCs w:val="24"/>
          <w:lang w:val="en-US"/>
        </w:rPr>
        <w:t>spectrum</w:t>
      </w:r>
      <w:r w:rsidR="00B51B93" w:rsidRPr="00B51B9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51B9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51B93" w:rsidRPr="00B51B93">
        <w:rPr>
          <w:rFonts w:ascii="Times New Roman" w:hAnsi="Times New Roman" w:cs="Times New Roman"/>
          <w:sz w:val="24"/>
          <w:szCs w:val="24"/>
          <w:lang w:val="en-US"/>
        </w:rPr>
        <w:t xml:space="preserve"> colloidal solution (or solutions) and compare</w:t>
      </w:r>
      <w:r w:rsidR="00B51B93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B51B93" w:rsidRPr="00B51B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1B9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51B93" w:rsidRPr="00B51B93">
        <w:rPr>
          <w:rFonts w:ascii="Times New Roman" w:hAnsi="Times New Roman" w:cs="Times New Roman"/>
          <w:sz w:val="24"/>
          <w:szCs w:val="24"/>
          <w:lang w:val="en-US"/>
        </w:rPr>
        <w:t>literature data to estimat</w:t>
      </w:r>
      <w:r w:rsidR="00F55736">
        <w:rPr>
          <w:rFonts w:ascii="Times New Roman" w:hAnsi="Times New Roman" w:cs="Times New Roman"/>
          <w:sz w:val="24"/>
          <w:szCs w:val="24"/>
          <w:lang w:val="en-US"/>
        </w:rPr>
        <w:t>e the size of the obtained nano</w:t>
      </w:r>
      <w:r w:rsidR="00B51B93" w:rsidRPr="00B51B93">
        <w:rPr>
          <w:rFonts w:ascii="Times New Roman" w:hAnsi="Times New Roman" w:cs="Times New Roman"/>
          <w:sz w:val="24"/>
          <w:szCs w:val="24"/>
          <w:lang w:val="en-US"/>
        </w:rPr>
        <w:t>particles.</w:t>
      </w:r>
      <w:r w:rsidR="00EF7DE4" w:rsidRPr="00403DE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016A04" w:rsidRDefault="00016A04" w:rsidP="00E2454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6A0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LITERATURE</w:t>
      </w:r>
    </w:p>
    <w:p w:rsidR="00016A04" w:rsidRPr="00885778" w:rsidRDefault="00016A04" w:rsidP="00016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6A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S. D. Solomon, M. </w:t>
      </w:r>
      <w:proofErr w:type="spellStart"/>
      <w:r w:rsidRPr="00016A04">
        <w:rPr>
          <w:rFonts w:ascii="Times New Roman" w:eastAsia="Times New Roman" w:hAnsi="Times New Roman" w:cs="Times New Roman"/>
          <w:sz w:val="24"/>
          <w:szCs w:val="24"/>
          <w:lang w:val="en-US"/>
        </w:rPr>
        <w:t>Bahadory</w:t>
      </w:r>
      <w:proofErr w:type="spellEnd"/>
      <w:r w:rsidRPr="00016A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V. </w:t>
      </w:r>
      <w:proofErr w:type="spellStart"/>
      <w:r w:rsidRPr="00016A04">
        <w:rPr>
          <w:rFonts w:ascii="Times New Roman" w:eastAsia="Times New Roman" w:hAnsi="Times New Roman" w:cs="Times New Roman"/>
          <w:sz w:val="24"/>
          <w:szCs w:val="24"/>
          <w:lang w:val="en-US"/>
        </w:rPr>
        <w:t>Jeyarajasingam</w:t>
      </w:r>
      <w:proofErr w:type="spellEnd"/>
      <w:r w:rsidRPr="00016A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A. </w:t>
      </w:r>
      <w:proofErr w:type="spellStart"/>
      <w:r w:rsidRPr="00016A04">
        <w:rPr>
          <w:rFonts w:ascii="Times New Roman" w:eastAsia="Times New Roman" w:hAnsi="Times New Roman" w:cs="Times New Roman"/>
          <w:sz w:val="24"/>
          <w:szCs w:val="24"/>
          <w:lang w:val="en-US"/>
        </w:rPr>
        <w:t>Rutkowsky</w:t>
      </w:r>
      <w:proofErr w:type="spellEnd"/>
      <w:r w:rsidRPr="00016A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 </w:t>
      </w:r>
      <w:proofErr w:type="spellStart"/>
      <w:r w:rsidRPr="00016A04">
        <w:rPr>
          <w:rFonts w:ascii="Times New Roman" w:eastAsia="Times New Roman" w:hAnsi="Times New Roman" w:cs="Times New Roman"/>
          <w:sz w:val="24"/>
          <w:szCs w:val="24"/>
          <w:lang w:val="en-US"/>
        </w:rPr>
        <w:t>Boritz</w:t>
      </w:r>
      <w:proofErr w:type="spellEnd"/>
      <w:r w:rsidRPr="00016A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016A04">
        <w:rPr>
          <w:rFonts w:ascii="Times New Roman" w:eastAsia="Times New Roman" w:hAnsi="Times New Roman" w:cs="Times New Roman"/>
          <w:sz w:val="24"/>
          <w:szCs w:val="24"/>
          <w:lang w:val="en-US"/>
        </w:rPr>
        <w:t>Mulfinger</w:t>
      </w:r>
      <w:proofErr w:type="spellEnd"/>
      <w:r w:rsidRPr="00016A0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Synthesis and Study of Silver Nanoparticles,</w:t>
      </w:r>
      <w:r w:rsidRPr="00016A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 Chem. Educ., </w:t>
      </w:r>
      <w:r w:rsidRPr="00016A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84</w:t>
      </w:r>
      <w:r w:rsidRPr="0088577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(2)</w:t>
      </w:r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016A04">
        <w:rPr>
          <w:rFonts w:ascii="Times New Roman" w:eastAsia="Times New Roman" w:hAnsi="Times New Roman" w:cs="Times New Roman"/>
          <w:sz w:val="24"/>
          <w:szCs w:val="24"/>
          <w:lang w:val="en-US"/>
        </w:rPr>
        <w:t>322-325</w:t>
      </w:r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>, 2007 (February)</w:t>
      </w:r>
    </w:p>
    <w:p w:rsidR="00016A04" w:rsidRPr="00885778" w:rsidRDefault="00016A04" w:rsidP="00016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16A04" w:rsidRPr="00016A04" w:rsidRDefault="00016A04" w:rsidP="00016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>Mamun</w:t>
      </w:r>
      <w:proofErr w:type="spellEnd"/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Ur Rashid, Md. </w:t>
      </w:r>
      <w:proofErr w:type="spellStart"/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>Khairul</w:t>
      </w:r>
      <w:proofErr w:type="spellEnd"/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Hassan </w:t>
      </w:r>
      <w:proofErr w:type="spellStart"/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>Bhuiyan</w:t>
      </w:r>
      <w:proofErr w:type="spellEnd"/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>Emran</w:t>
      </w:r>
      <w:proofErr w:type="spellEnd"/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>Quayum</w:t>
      </w:r>
      <w:proofErr w:type="spellEnd"/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>Synthesis of Silver Na</w:t>
      </w:r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 Particles (Ag-NPs) and their </w:t>
      </w:r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>uses for Quantitative Analysis of Vitamin C Tablets</w:t>
      </w:r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Dhaka Univ. J. Pharm,. Sci. </w:t>
      </w:r>
      <w:r w:rsidRPr="008857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</w:t>
      </w:r>
      <w:r w:rsidRPr="00885778">
        <w:rPr>
          <w:rFonts w:ascii="Times New Roman" w:eastAsia="Times New Roman" w:hAnsi="Times New Roman" w:cs="Times New Roman"/>
          <w:sz w:val="24"/>
          <w:szCs w:val="24"/>
          <w:lang w:val="en-US"/>
        </w:rPr>
        <w:t>(1): 29-33, 2013 (June)</w:t>
      </w:r>
    </w:p>
    <w:p w:rsidR="00016A04" w:rsidRPr="00885778" w:rsidRDefault="00016A04" w:rsidP="00E83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6A04" w:rsidRPr="00885778" w:rsidRDefault="00016A04" w:rsidP="00016A0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5778">
        <w:rPr>
          <w:rFonts w:ascii="Times New Roman" w:hAnsi="Times New Roman" w:cs="Times New Roman"/>
          <w:sz w:val="24"/>
          <w:szCs w:val="24"/>
          <w:lang w:val="en-US"/>
        </w:rPr>
        <w:t xml:space="preserve">M. G. </w:t>
      </w:r>
      <w:proofErr w:type="spellStart"/>
      <w:r w:rsidRPr="00885778">
        <w:rPr>
          <w:rFonts w:ascii="Times New Roman" w:hAnsi="Times New Roman" w:cs="Times New Roman"/>
          <w:sz w:val="24"/>
          <w:szCs w:val="24"/>
          <w:lang w:val="en-US"/>
        </w:rPr>
        <w:t>Guzmán</w:t>
      </w:r>
      <w:proofErr w:type="spellEnd"/>
      <w:r w:rsidRPr="00885778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proofErr w:type="spellStart"/>
      <w:r w:rsidRPr="00885778">
        <w:rPr>
          <w:rFonts w:ascii="Times New Roman" w:hAnsi="Times New Roman" w:cs="Times New Roman"/>
          <w:sz w:val="24"/>
          <w:szCs w:val="24"/>
          <w:lang w:val="en-US"/>
        </w:rPr>
        <w:t>Dille</w:t>
      </w:r>
      <w:proofErr w:type="spellEnd"/>
      <w:r w:rsidRPr="00885778">
        <w:rPr>
          <w:rFonts w:ascii="Times New Roman" w:hAnsi="Times New Roman" w:cs="Times New Roman"/>
          <w:sz w:val="24"/>
          <w:szCs w:val="24"/>
          <w:lang w:val="en-US"/>
        </w:rPr>
        <w:t xml:space="preserve">, S. Godet, </w:t>
      </w:r>
      <w:r w:rsidRPr="00885778">
        <w:rPr>
          <w:rFonts w:ascii="Times New Roman" w:hAnsi="Times New Roman" w:cs="Times New Roman"/>
          <w:sz w:val="24"/>
          <w:szCs w:val="24"/>
          <w:lang w:val="en-US"/>
        </w:rPr>
        <w:t>Synthesis of silve</w:t>
      </w:r>
      <w:r w:rsidRPr="00885778">
        <w:rPr>
          <w:rFonts w:ascii="Times New Roman" w:hAnsi="Times New Roman" w:cs="Times New Roman"/>
          <w:sz w:val="24"/>
          <w:szCs w:val="24"/>
          <w:lang w:val="en-US"/>
        </w:rPr>
        <w:t xml:space="preserve">r nanoparticles by chemical </w:t>
      </w:r>
      <w:r w:rsidRPr="00885778">
        <w:rPr>
          <w:rFonts w:ascii="Times New Roman" w:hAnsi="Times New Roman" w:cs="Times New Roman"/>
          <w:sz w:val="24"/>
          <w:szCs w:val="24"/>
          <w:lang w:val="en-US"/>
        </w:rPr>
        <w:t>reduction method and their antibacterial activity</w:t>
      </w:r>
      <w:r w:rsidRPr="00885778">
        <w:rPr>
          <w:rFonts w:ascii="Times New Roman" w:hAnsi="Times New Roman" w:cs="Times New Roman"/>
          <w:sz w:val="24"/>
          <w:szCs w:val="24"/>
          <w:lang w:val="en-US"/>
        </w:rPr>
        <w:t xml:space="preserve">, International Scholarly and Scientific Research &amp; Innovation </w:t>
      </w:r>
      <w:r w:rsidRPr="0088577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885778">
        <w:rPr>
          <w:rFonts w:ascii="Times New Roman" w:hAnsi="Times New Roman" w:cs="Times New Roman"/>
          <w:sz w:val="24"/>
          <w:szCs w:val="24"/>
          <w:lang w:val="en-US"/>
        </w:rPr>
        <w:t>(7): 91-98, 2008</w:t>
      </w:r>
    </w:p>
    <w:sectPr w:rsidR="00016A04" w:rsidRPr="0088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68"/>
    <w:rsid w:val="00016A04"/>
    <w:rsid w:val="002038F1"/>
    <w:rsid w:val="00226466"/>
    <w:rsid w:val="00321716"/>
    <w:rsid w:val="00403DE0"/>
    <w:rsid w:val="004520F4"/>
    <w:rsid w:val="00510BCA"/>
    <w:rsid w:val="006261B4"/>
    <w:rsid w:val="00633E5E"/>
    <w:rsid w:val="007F3D0F"/>
    <w:rsid w:val="00885778"/>
    <w:rsid w:val="00A4338C"/>
    <w:rsid w:val="00A46BE4"/>
    <w:rsid w:val="00B51B93"/>
    <w:rsid w:val="00BF6CF0"/>
    <w:rsid w:val="00C92009"/>
    <w:rsid w:val="00D44705"/>
    <w:rsid w:val="00DA335B"/>
    <w:rsid w:val="00E24540"/>
    <w:rsid w:val="00E603A7"/>
    <w:rsid w:val="00E83EB6"/>
    <w:rsid w:val="00EC0468"/>
    <w:rsid w:val="00EF7DE4"/>
    <w:rsid w:val="00F0448C"/>
    <w:rsid w:val="00F55736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3826-EF01-4570-A9B6-F11A8293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22</cp:revision>
  <cp:lastPrinted>2017-03-08T10:26:00Z</cp:lastPrinted>
  <dcterms:created xsi:type="dcterms:W3CDTF">2017-03-08T08:32:00Z</dcterms:created>
  <dcterms:modified xsi:type="dcterms:W3CDTF">2017-03-08T10:27:00Z</dcterms:modified>
</cp:coreProperties>
</file>